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CD" w:rsidRPr="00597FCD" w:rsidRDefault="00597FCD" w:rsidP="00597FCD">
      <w:pPr>
        <w:spacing w:before="100" w:beforeAutospacing="1" w:after="100" w:afterAutospacing="1" w:line="336" w:lineRule="auto"/>
        <w:rPr>
          <w:rFonts w:ascii="Calibri" w:eastAsia="Times New Roman" w:hAnsi="Calibri" w:cs="Arial"/>
          <w:b/>
          <w:sz w:val="18"/>
          <w:szCs w:val="18"/>
          <w:lang w:eastAsia="nb-NO"/>
        </w:rPr>
      </w:pPr>
      <w:r w:rsidRPr="00597FCD">
        <w:rPr>
          <w:rFonts w:ascii="Arial" w:hAnsi="Arial" w:cs="Arial"/>
          <w:b/>
          <w:spacing w:val="-15"/>
          <w:sz w:val="30"/>
          <w:szCs w:val="30"/>
          <w:lang w:val="en"/>
        </w:rPr>
        <w:t xml:space="preserve">1814 </w:t>
      </w:r>
      <w:proofErr w:type="gramStart"/>
      <w:r w:rsidRPr="00597FCD">
        <w:rPr>
          <w:rFonts w:ascii="Arial" w:hAnsi="Arial" w:cs="Arial"/>
          <w:b/>
          <w:spacing w:val="-15"/>
          <w:sz w:val="30"/>
          <w:szCs w:val="30"/>
          <w:lang w:val="en"/>
        </w:rPr>
        <w:t>og</w:t>
      </w:r>
      <w:proofErr w:type="gramEnd"/>
      <w:r w:rsidRPr="00597FCD">
        <w:rPr>
          <w:rFonts w:ascii="Arial" w:hAnsi="Arial" w:cs="Arial"/>
          <w:b/>
          <w:spacing w:val="-15"/>
          <w:sz w:val="30"/>
          <w:szCs w:val="30"/>
          <w:lang w:val="en"/>
        </w:rPr>
        <w:t xml:space="preserve"> </w:t>
      </w:r>
      <w:proofErr w:type="spellStart"/>
      <w:r w:rsidRPr="00597FCD">
        <w:rPr>
          <w:rFonts w:ascii="Arial" w:hAnsi="Arial" w:cs="Arial"/>
          <w:b/>
          <w:spacing w:val="-15"/>
          <w:sz w:val="30"/>
          <w:szCs w:val="30"/>
          <w:lang w:val="en"/>
        </w:rPr>
        <w:t>kunsten</w:t>
      </w:r>
      <w:proofErr w:type="spellEnd"/>
      <w:r w:rsidRPr="00597FCD">
        <w:rPr>
          <w:rFonts w:ascii="Arial" w:hAnsi="Arial" w:cs="Arial"/>
          <w:b/>
          <w:spacing w:val="-15"/>
          <w:sz w:val="30"/>
          <w:szCs w:val="30"/>
          <w:lang w:val="en"/>
        </w:rPr>
        <w:t xml:space="preserve"> </w:t>
      </w:r>
      <w:proofErr w:type="spellStart"/>
      <w:r w:rsidRPr="00597FCD">
        <w:rPr>
          <w:rFonts w:ascii="Arial" w:hAnsi="Arial" w:cs="Arial"/>
          <w:b/>
          <w:spacing w:val="-15"/>
          <w:sz w:val="30"/>
          <w:szCs w:val="30"/>
          <w:lang w:val="en"/>
        </w:rPr>
        <w:t>i</w:t>
      </w:r>
      <w:proofErr w:type="spellEnd"/>
      <w:r w:rsidRPr="00597FCD">
        <w:rPr>
          <w:rFonts w:ascii="Arial" w:hAnsi="Arial" w:cs="Arial"/>
          <w:b/>
          <w:spacing w:val="-15"/>
          <w:sz w:val="30"/>
          <w:szCs w:val="30"/>
          <w:lang w:val="en"/>
        </w:rPr>
        <w:t xml:space="preserve"> Norge 13.oktober</w:t>
      </w:r>
      <w:bookmarkStart w:id="0" w:name="_GoBack"/>
      <w:bookmarkEnd w:id="0"/>
    </w:p>
    <w:p w:rsidR="00597FCD" w:rsidRPr="00597FCD" w:rsidRDefault="00597FCD" w:rsidP="00597FC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Møtet var lagt til Ål kulturhus.</w:t>
      </w:r>
    </w:p>
    <w:p w:rsidR="00597FCD" w:rsidRPr="00597FCD" w:rsidRDefault="00597FCD" w:rsidP="00597FC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Tema for kvelden var ”1814 og kunsten i Norge.” 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Kunsthistorikar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Jan Kokkin gav oss ei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fengande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framstilling av folkeliv, politikk, økonomi og forhold ved kunsten på den tid.</w:t>
      </w:r>
    </w:p>
    <w:p w:rsidR="00597FCD" w:rsidRPr="00597FCD" w:rsidRDefault="00597FCD" w:rsidP="00597FC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Tida rundt 1814 var i Norge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langtifrå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ein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velstandsperiode for folket eller for kunsten.  Oslo, den gong Christiania, hadde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eit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folketal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på 13.ooo.  Til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samanlikning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var Bergen på den tid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ein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langt større by.   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Tilstandane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i vårt land var prega av at vi mangla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sjølvstende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, og at både Danmark og Sverige hadde stor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innverknad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på utviklinga i landet.  </w:t>
      </w:r>
    </w:p>
    <w:p w:rsidR="00597FCD" w:rsidRPr="00597FCD" w:rsidRDefault="00597FCD" w:rsidP="00597FC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Det var folkekunsten med maling, treskjæring og utsmykking av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kyrkjebygg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som stod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sterkast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. 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Frå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slutten av 1700-talet og framover var det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tilreisande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frå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utlandet som stod for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dei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større kunstverk.  Likevel,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ein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del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utøvande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kunst var det, og vi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fekk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vist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ein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del landskapsbilder og portrett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frå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norsk malingskunst, bl.a.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frå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Jacob Munch (1776-1839).</w:t>
      </w:r>
    </w:p>
    <w:p w:rsidR="00597FCD" w:rsidRPr="00597FCD" w:rsidRDefault="00597FCD" w:rsidP="00597FC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I 1814 hadde vi ingen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utdanningsinstitusjonar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for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kunstnerar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.  Vegen gjekk til Danmark, Tyskland og Frankrike for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dei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som ville skolere seg. 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Etterkvart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kom oppretting av Den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foreløbige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Tegneskolen,1818, (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frå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1822 Den kongelige Tegne- og kunstskole). Skolen vart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forløpar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til Statens kunstakademi (1909) og til Statens håndverks- og kunstindustriskole(1911).  </w:t>
      </w:r>
      <w:r w:rsidRPr="00597FCD">
        <w:rPr>
          <w:rFonts w:ascii="Calibri" w:eastAsia="Times New Roman" w:hAnsi="Calibri" w:cs="Arial"/>
          <w:color w:val="162C43"/>
          <w:sz w:val="18"/>
          <w:szCs w:val="18"/>
          <w:lang w:val="en" w:eastAsia="nb-NO"/>
        </w:rPr>
        <w:t xml:space="preserve">Christiania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val="en" w:eastAsia="nb-NO"/>
        </w:rPr>
        <w:t>Kunstforening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val="en" w:eastAsia="nb-NO"/>
        </w:rPr>
        <w:t xml:space="preserve">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val="en" w:eastAsia="nb-NO"/>
        </w:rPr>
        <w:t>vart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val="en" w:eastAsia="nb-NO"/>
        </w:rPr>
        <w:t xml:space="preserve">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val="en" w:eastAsia="nb-NO"/>
        </w:rPr>
        <w:t>skipa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val="en" w:eastAsia="nb-NO"/>
        </w:rPr>
        <w:t xml:space="preserve">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val="en" w:eastAsia="nb-NO"/>
        </w:rPr>
        <w:t>i</w:t>
      </w:r>
      <w:proofErr w:type="spellEnd"/>
      <w:r w:rsidRPr="00597FCD">
        <w:rPr>
          <w:rFonts w:ascii="Calibri" w:eastAsia="Times New Roman" w:hAnsi="Calibri" w:cs="Arial"/>
          <w:color w:val="162C43"/>
          <w:sz w:val="18"/>
          <w:szCs w:val="18"/>
          <w:lang w:val="en" w:eastAsia="nb-NO"/>
        </w:rPr>
        <w:t xml:space="preserve"> 1836.</w:t>
      </w:r>
    </w:p>
    <w:p w:rsidR="00597FCD" w:rsidRPr="00597FCD" w:rsidRDefault="00597FCD" w:rsidP="00597FCD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val="en" w:eastAsia="nb-NO"/>
        </w:rPr>
      </w:pPr>
      <w:r w:rsidRPr="00597FCD">
        <w:rPr>
          <w:rFonts w:ascii="Calibri" w:eastAsia="Times New Roman" w:hAnsi="Calibri" w:cs="Arial"/>
          <w:color w:val="162C43"/>
          <w:sz w:val="18"/>
          <w:szCs w:val="18"/>
          <w:lang w:val="en" w:eastAsia="nb-NO"/>
        </w:rPr>
        <w:t xml:space="preserve">Referent:  Bjørn Olav </w:t>
      </w:r>
      <w:proofErr w:type="spellStart"/>
      <w:r w:rsidRPr="00597FCD">
        <w:rPr>
          <w:rFonts w:ascii="Calibri" w:eastAsia="Times New Roman" w:hAnsi="Calibri" w:cs="Arial"/>
          <w:color w:val="162C43"/>
          <w:sz w:val="18"/>
          <w:szCs w:val="18"/>
          <w:lang w:val="en" w:eastAsia="nb-NO"/>
        </w:rPr>
        <w:t>Svidal</w:t>
      </w:r>
      <w:proofErr w:type="spellEnd"/>
    </w:p>
    <w:p w:rsidR="00B17CF0" w:rsidRDefault="00597FCD"/>
    <w:sectPr w:rsidR="00B1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D"/>
    <w:rsid w:val="00597FCD"/>
    <w:rsid w:val="006828AB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21657B-CF1B-47C2-9045-C29E056B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78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2015-02-22T19:08:00Z</dcterms:created>
  <dcterms:modified xsi:type="dcterms:W3CDTF">2015-02-22T19:09:00Z</dcterms:modified>
</cp:coreProperties>
</file>